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A762E9" w14:textId="003F5777" w:rsidR="0003510F" w:rsidRPr="0003510F" w:rsidRDefault="0003510F" w:rsidP="0003510F">
      <w:pPr>
        <w:shd w:val="clear" w:color="auto" w:fill="A8D08D" w:themeFill="accent6" w:themeFillTint="99"/>
        <w:spacing w:after="0"/>
        <w:jc w:val="center"/>
        <w:rPr>
          <w:rFonts w:ascii="Times New Roman" w:hAnsi="Times New Roman" w:cs="Times New Roman"/>
        </w:rPr>
      </w:pPr>
      <w:r w:rsidRPr="0003510F">
        <w:rPr>
          <w:rFonts w:ascii="Times New Roman" w:hAnsi="Times New Roman" w:cs="Times New Roman"/>
          <w:b/>
          <w:bCs/>
        </w:rPr>
        <w:t xml:space="preserve">ANEXO </w:t>
      </w:r>
      <w:r>
        <w:rPr>
          <w:rFonts w:ascii="Times New Roman" w:hAnsi="Times New Roman" w:cs="Times New Roman"/>
          <w:b/>
          <w:bCs/>
        </w:rPr>
        <w:t>VII</w:t>
      </w:r>
    </w:p>
    <w:p w14:paraId="1B8A78C9" w14:textId="77777777" w:rsidR="0003510F" w:rsidRPr="0003510F" w:rsidRDefault="0003510F" w:rsidP="0003510F">
      <w:pPr>
        <w:shd w:val="clear" w:color="auto" w:fill="A8D08D" w:themeFill="accent6" w:themeFillTint="99"/>
        <w:spacing w:after="0"/>
        <w:jc w:val="center"/>
        <w:rPr>
          <w:rFonts w:ascii="Times New Roman" w:hAnsi="Times New Roman" w:cs="Times New Roman"/>
        </w:rPr>
      </w:pPr>
      <w:r w:rsidRPr="0003510F">
        <w:rPr>
          <w:rFonts w:ascii="Times New Roman" w:hAnsi="Times New Roman" w:cs="Times New Roman"/>
          <w:b/>
          <w:bCs/>
        </w:rPr>
        <w:t>CRITÉRIOS DE SELEÇÃO E BÔNUS DE PONTUAÇÃO</w:t>
      </w:r>
    </w:p>
    <w:p w14:paraId="70FA7891" w14:textId="5B36EF90" w:rsidR="0003510F" w:rsidRPr="0003510F" w:rsidRDefault="0003510F" w:rsidP="0003510F">
      <w:pPr>
        <w:spacing w:after="0"/>
        <w:rPr>
          <w:rFonts w:ascii="Times New Roman" w:hAnsi="Times New Roman" w:cs="Times New Roman"/>
        </w:rPr>
      </w:pPr>
      <w:r w:rsidRPr="0003510F">
        <w:rPr>
          <w:rFonts w:ascii="Times New Roman" w:hAnsi="Times New Roman" w:cs="Times New Roman"/>
        </w:rPr>
        <w:t xml:space="preserve"> </w:t>
      </w:r>
    </w:p>
    <w:p w14:paraId="53F04996" w14:textId="77777777" w:rsidR="0003510F" w:rsidRDefault="0003510F" w:rsidP="000351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510F">
        <w:rPr>
          <w:rFonts w:ascii="Times New Roman" w:hAnsi="Times New Roman" w:cs="Times New Roman"/>
          <w:sz w:val="24"/>
          <w:szCs w:val="24"/>
        </w:rPr>
        <w:t xml:space="preserve">A avaliação das candidaturas será realizada mediante atribuição de notas aos critérios de seleção, conforme descrição a seguir: </w:t>
      </w:r>
    </w:p>
    <w:p w14:paraId="120CD4DE" w14:textId="77777777" w:rsidR="0003510F" w:rsidRPr="0003510F" w:rsidRDefault="0003510F" w:rsidP="0003510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443E386" w14:textId="35FCAC07" w:rsidR="0003510F" w:rsidRPr="0003510F" w:rsidRDefault="0003510F" w:rsidP="000351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510F">
        <w:rPr>
          <w:rFonts w:ascii="Times New Roman" w:hAnsi="Times New Roman" w:cs="Times New Roman"/>
          <w:sz w:val="24"/>
          <w:szCs w:val="24"/>
        </w:rPr>
        <w:t xml:space="preserve">• Grau pleno de atendimento do critério </w:t>
      </w:r>
      <w:r w:rsidR="005E7C32">
        <w:rPr>
          <w:rFonts w:ascii="Times New Roman" w:hAnsi="Times New Roman" w:cs="Times New Roman"/>
          <w:sz w:val="24"/>
          <w:szCs w:val="24"/>
        </w:rPr>
        <w:t>–</w:t>
      </w:r>
      <w:r w:rsidRPr="0003510F">
        <w:rPr>
          <w:rFonts w:ascii="Times New Roman" w:hAnsi="Times New Roman" w:cs="Times New Roman"/>
          <w:sz w:val="24"/>
          <w:szCs w:val="24"/>
        </w:rPr>
        <w:t xml:space="preserve"> </w:t>
      </w:r>
      <w:r w:rsidR="005E7C32">
        <w:rPr>
          <w:rFonts w:ascii="Times New Roman" w:hAnsi="Times New Roman" w:cs="Times New Roman"/>
          <w:sz w:val="24"/>
          <w:szCs w:val="24"/>
        </w:rPr>
        <w:t>até 20 pontos</w:t>
      </w:r>
    </w:p>
    <w:p w14:paraId="7B7C51F6" w14:textId="1C4A15D7" w:rsidR="0003510F" w:rsidRPr="0003510F" w:rsidRDefault="0003510F" w:rsidP="000351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510F">
        <w:rPr>
          <w:rFonts w:ascii="Times New Roman" w:hAnsi="Times New Roman" w:cs="Times New Roman"/>
          <w:sz w:val="24"/>
          <w:szCs w:val="24"/>
        </w:rPr>
        <w:t xml:space="preserve">• Grau satisfatório de atendimento do critério – </w:t>
      </w:r>
      <w:r w:rsidR="005E7C32">
        <w:rPr>
          <w:rFonts w:ascii="Times New Roman" w:hAnsi="Times New Roman" w:cs="Times New Roman"/>
          <w:sz w:val="24"/>
          <w:szCs w:val="24"/>
        </w:rPr>
        <w:t>até 1</w:t>
      </w:r>
      <w:r w:rsidR="00BB3512">
        <w:rPr>
          <w:rFonts w:ascii="Times New Roman" w:hAnsi="Times New Roman" w:cs="Times New Roman"/>
          <w:sz w:val="24"/>
          <w:szCs w:val="24"/>
        </w:rPr>
        <w:t>5</w:t>
      </w:r>
      <w:r w:rsidRPr="0003510F">
        <w:rPr>
          <w:rFonts w:ascii="Times New Roman" w:hAnsi="Times New Roman" w:cs="Times New Roman"/>
          <w:sz w:val="24"/>
          <w:szCs w:val="24"/>
        </w:rPr>
        <w:t xml:space="preserve"> pontos; </w:t>
      </w:r>
    </w:p>
    <w:p w14:paraId="6B6132BD" w14:textId="4F777CDF" w:rsidR="0003510F" w:rsidRPr="0003510F" w:rsidRDefault="0003510F" w:rsidP="000351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510F">
        <w:rPr>
          <w:rFonts w:ascii="Times New Roman" w:hAnsi="Times New Roman" w:cs="Times New Roman"/>
          <w:sz w:val="24"/>
          <w:szCs w:val="24"/>
        </w:rPr>
        <w:t xml:space="preserve">• Grau insatisfatório de atendimento do critério – </w:t>
      </w:r>
      <w:r w:rsidR="005E7C32">
        <w:rPr>
          <w:rFonts w:ascii="Times New Roman" w:hAnsi="Times New Roman" w:cs="Times New Roman"/>
          <w:sz w:val="24"/>
          <w:szCs w:val="24"/>
        </w:rPr>
        <w:t xml:space="preserve">até </w:t>
      </w:r>
      <w:r w:rsidRPr="0003510F">
        <w:rPr>
          <w:rFonts w:ascii="Times New Roman" w:hAnsi="Times New Roman" w:cs="Times New Roman"/>
          <w:sz w:val="24"/>
          <w:szCs w:val="24"/>
        </w:rPr>
        <w:t xml:space="preserve">2 pontos; </w:t>
      </w:r>
    </w:p>
    <w:p w14:paraId="0AE47DEA" w14:textId="77777777" w:rsidR="0003510F" w:rsidRPr="0003510F" w:rsidRDefault="0003510F" w:rsidP="000351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510F">
        <w:rPr>
          <w:rFonts w:ascii="Times New Roman" w:hAnsi="Times New Roman" w:cs="Times New Roman"/>
          <w:sz w:val="24"/>
          <w:szCs w:val="24"/>
        </w:rPr>
        <w:t>• Não atendimento do critério – 0 pontos.</w:t>
      </w:r>
    </w:p>
    <w:p w14:paraId="360459D0" w14:textId="7FC1C3C8" w:rsidR="0003510F" w:rsidRPr="0003510F" w:rsidRDefault="0003510F" w:rsidP="0003510F">
      <w:pPr>
        <w:spacing w:after="0"/>
        <w:rPr>
          <w:rFonts w:ascii="Times New Roman" w:hAnsi="Times New Roman" w:cs="Times New Roman"/>
        </w:rPr>
      </w:pPr>
    </w:p>
    <w:tbl>
      <w:tblPr>
        <w:tblW w:w="9060" w:type="dxa"/>
        <w:tblLayout w:type="fixed"/>
        <w:tblLook w:val="0600" w:firstRow="0" w:lastRow="0" w:firstColumn="0" w:lastColumn="0" w:noHBand="1" w:noVBand="1"/>
      </w:tblPr>
      <w:tblGrid>
        <w:gridCol w:w="1691"/>
        <w:gridCol w:w="5954"/>
        <w:gridCol w:w="1415"/>
      </w:tblGrid>
      <w:tr w:rsidR="0003510F" w:rsidRPr="00A173DE" w14:paraId="0733A766" w14:textId="77777777" w:rsidTr="00CA1CE0">
        <w:trPr>
          <w:trHeight w:val="420"/>
        </w:trPr>
        <w:tc>
          <w:tcPr>
            <w:tcW w:w="9060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8D08D" w:themeFill="accent6" w:themeFillTint="9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F64EA3" w14:textId="77777777" w:rsidR="0003510F" w:rsidRPr="00A173DE" w:rsidRDefault="0003510F" w:rsidP="00A173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CRITÉRIOS OBRIGATÓRIOS</w:t>
            </w:r>
          </w:p>
        </w:tc>
      </w:tr>
      <w:tr w:rsidR="0003510F" w:rsidRPr="00A173DE" w14:paraId="511C4233" w14:textId="77777777" w:rsidTr="006A66CB">
        <w:trPr>
          <w:trHeight w:val="300"/>
        </w:trPr>
        <w:tc>
          <w:tcPr>
            <w:tcW w:w="16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A9A1E9" w14:textId="77777777" w:rsidR="0003510F" w:rsidRPr="00A173DE" w:rsidRDefault="0003510F" w:rsidP="00A173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Identificação do Critério</w:t>
            </w:r>
          </w:p>
        </w:tc>
        <w:tc>
          <w:tcPr>
            <w:tcW w:w="5954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B547C6" w14:textId="77777777" w:rsidR="0003510F" w:rsidRPr="00A173DE" w:rsidRDefault="0003510F" w:rsidP="00A173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Descrição do Critério</w:t>
            </w:r>
          </w:p>
        </w:tc>
        <w:tc>
          <w:tcPr>
            <w:tcW w:w="141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8F78DB" w14:textId="77777777" w:rsidR="0003510F" w:rsidRPr="00A173DE" w:rsidRDefault="0003510F" w:rsidP="00A173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Pontuação Máxima</w:t>
            </w:r>
          </w:p>
        </w:tc>
      </w:tr>
      <w:tr w:rsidR="0003510F" w:rsidRPr="00A173DE" w14:paraId="64F513EE" w14:textId="77777777" w:rsidTr="006A66CB">
        <w:trPr>
          <w:trHeight w:val="300"/>
        </w:trPr>
        <w:tc>
          <w:tcPr>
            <w:tcW w:w="16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2473CC" w14:textId="77777777" w:rsidR="0003510F" w:rsidRPr="00A173DE" w:rsidRDefault="0003510F" w:rsidP="00A173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595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E4223E" w14:textId="47CE127C" w:rsidR="00A173DE" w:rsidRPr="00A173DE" w:rsidRDefault="00A173DE" w:rsidP="00A173D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A173DE">
              <w:rPr>
                <w:rFonts w:ascii="Times New Roman" w:hAnsi="Times New Roman" w:cs="Times New Roman"/>
              </w:rPr>
              <w:t>Reconhecida atuação na categoria cultural inscrito(a) (análise de portifólio), comprovação cultural</w:t>
            </w:r>
            <w:r w:rsidR="00B1540E">
              <w:rPr>
                <w:rFonts w:ascii="Times New Roman" w:hAnsi="Times New Roman" w:cs="Times New Roman"/>
              </w:rPr>
              <w:t>.</w:t>
            </w:r>
          </w:p>
          <w:p w14:paraId="457B27B6" w14:textId="7D6CC884" w:rsidR="0003510F" w:rsidRPr="00A173DE" w:rsidRDefault="0003510F" w:rsidP="00A173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AF395A" w14:textId="31FC5F81" w:rsidR="0003510F" w:rsidRPr="00A173DE" w:rsidRDefault="0003510F" w:rsidP="00A173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37E910" w14:textId="20BEC214" w:rsidR="0003510F" w:rsidRPr="00A173DE" w:rsidRDefault="005E7C32" w:rsidP="00A173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3510F" w:rsidRPr="00A173DE" w14:paraId="71E205DB" w14:textId="77777777" w:rsidTr="006A66CB">
        <w:trPr>
          <w:trHeight w:val="300"/>
        </w:trPr>
        <w:tc>
          <w:tcPr>
            <w:tcW w:w="16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185420" w14:textId="10424440" w:rsidR="0003510F" w:rsidRPr="00A173DE" w:rsidRDefault="0003510F" w:rsidP="00A173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60129D" w14:textId="10B0F41D" w:rsidR="0003510F" w:rsidRPr="00A173DE" w:rsidRDefault="009C4542" w:rsidP="00A173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595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2B2B2B"/>
              <w:right w:val="single" w:sz="8" w:space="0" w:color="2B2B2B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3FC343" w14:textId="77777777" w:rsidR="0003510F" w:rsidRPr="00A173DE" w:rsidRDefault="00A173DE" w:rsidP="00A173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DE">
              <w:rPr>
                <w:rFonts w:ascii="Times New Roman" w:hAnsi="Times New Roman" w:cs="Times New Roman"/>
                <w:sz w:val="24"/>
                <w:szCs w:val="24"/>
              </w:rPr>
              <w:t>Tempo da trajetória cultural do proponente comprovado</w:t>
            </w:r>
          </w:p>
          <w:p w14:paraId="74C9A484" w14:textId="77777777" w:rsidR="00A173DE" w:rsidRPr="00A173DE" w:rsidRDefault="00A173DE" w:rsidP="00A173DE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A173DE">
              <w:rPr>
                <w:rFonts w:ascii="Times New Roman" w:hAnsi="Times New Roman" w:cs="Times New Roman"/>
              </w:rPr>
              <w:t xml:space="preserve">Tempo de atuação </w:t>
            </w:r>
          </w:p>
          <w:p w14:paraId="76B9509D" w14:textId="1D6F095D" w:rsidR="00A173DE" w:rsidRPr="00A173DE" w:rsidRDefault="00A173DE" w:rsidP="00A173DE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A173DE">
              <w:rPr>
                <w:rFonts w:ascii="Times New Roman" w:hAnsi="Times New Roman" w:cs="Times New Roman"/>
              </w:rPr>
              <w:t xml:space="preserve">(até cinco anos – </w:t>
            </w:r>
            <w:r w:rsidR="005E7C32">
              <w:rPr>
                <w:rFonts w:ascii="Times New Roman" w:hAnsi="Times New Roman" w:cs="Times New Roman"/>
              </w:rPr>
              <w:t>até 0</w:t>
            </w:r>
            <w:r>
              <w:rPr>
                <w:rFonts w:ascii="Times New Roman" w:hAnsi="Times New Roman" w:cs="Times New Roman"/>
              </w:rPr>
              <w:t>5</w:t>
            </w:r>
            <w:r w:rsidRPr="00A173DE">
              <w:rPr>
                <w:rFonts w:ascii="Times New Roman" w:hAnsi="Times New Roman" w:cs="Times New Roman"/>
              </w:rPr>
              <w:t xml:space="preserve"> pontos) </w:t>
            </w:r>
          </w:p>
          <w:p w14:paraId="3E569032" w14:textId="3A076A86" w:rsidR="00A173DE" w:rsidRPr="00A173DE" w:rsidRDefault="00A173DE" w:rsidP="00A173DE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A173DE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seis</w:t>
            </w:r>
            <w:r w:rsidRPr="00A173DE">
              <w:rPr>
                <w:rFonts w:ascii="Times New Roman" w:hAnsi="Times New Roman" w:cs="Times New Roman"/>
              </w:rPr>
              <w:t xml:space="preserve"> a dez anos </w:t>
            </w:r>
            <w:r w:rsidR="005E7C32">
              <w:rPr>
                <w:rFonts w:ascii="Times New Roman" w:hAnsi="Times New Roman" w:cs="Times New Roman"/>
              </w:rPr>
              <w:t>–</w:t>
            </w:r>
            <w:r w:rsidRPr="00A173DE">
              <w:rPr>
                <w:rFonts w:ascii="Times New Roman" w:hAnsi="Times New Roman" w:cs="Times New Roman"/>
              </w:rPr>
              <w:t xml:space="preserve"> </w:t>
            </w:r>
            <w:r w:rsidR="005E7C32">
              <w:rPr>
                <w:rFonts w:ascii="Times New Roman" w:hAnsi="Times New Roman" w:cs="Times New Roman"/>
              </w:rPr>
              <w:t>até 1</w:t>
            </w:r>
            <w:r w:rsidR="00BB3512">
              <w:rPr>
                <w:rFonts w:ascii="Times New Roman" w:hAnsi="Times New Roman" w:cs="Times New Roman"/>
              </w:rPr>
              <w:t>5</w:t>
            </w:r>
            <w:r w:rsidRPr="00A173DE">
              <w:rPr>
                <w:rFonts w:ascii="Times New Roman" w:hAnsi="Times New Roman" w:cs="Times New Roman"/>
              </w:rPr>
              <w:t xml:space="preserve"> pontos) </w:t>
            </w:r>
          </w:p>
          <w:p w14:paraId="29B6D359" w14:textId="65158E13" w:rsidR="00A173DE" w:rsidRPr="00A173DE" w:rsidRDefault="00A173DE" w:rsidP="00A173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DE">
              <w:rPr>
                <w:rFonts w:ascii="Times New Roman" w:hAnsi="Times New Roman" w:cs="Times New Roman"/>
                <w:sz w:val="24"/>
                <w:szCs w:val="24"/>
              </w:rPr>
              <w:t xml:space="preserve">(Acima de dez anos – </w:t>
            </w:r>
            <w:r w:rsidR="005E7C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173DE">
              <w:rPr>
                <w:rFonts w:ascii="Times New Roman" w:hAnsi="Times New Roman" w:cs="Times New Roman"/>
                <w:sz w:val="24"/>
                <w:szCs w:val="24"/>
              </w:rPr>
              <w:t xml:space="preserve"> pontos </w:t>
            </w:r>
          </w:p>
        </w:tc>
        <w:tc>
          <w:tcPr>
            <w:tcW w:w="1415" w:type="dxa"/>
            <w:tcBorders>
              <w:top w:val="single" w:sz="8" w:space="0" w:color="000000" w:themeColor="text1"/>
              <w:left w:val="single" w:sz="8" w:space="0" w:color="2B2B2B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7FC701" w14:textId="77777777" w:rsidR="00BB3512" w:rsidRDefault="00BB3512" w:rsidP="00A173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44724F" w14:textId="498E632E" w:rsidR="0003510F" w:rsidRPr="00A173DE" w:rsidRDefault="005E7C32" w:rsidP="00BB35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3510F" w:rsidRPr="00A173D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3510F" w:rsidRPr="00A173DE" w14:paraId="68D971A7" w14:textId="77777777" w:rsidTr="006A66CB">
        <w:trPr>
          <w:trHeight w:val="300"/>
        </w:trPr>
        <w:tc>
          <w:tcPr>
            <w:tcW w:w="169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2B2B2B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079581" w14:textId="59411162" w:rsidR="0003510F" w:rsidRPr="00A173DE" w:rsidRDefault="0003510F" w:rsidP="00A173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FF1B8D" w14:textId="0EDC0451" w:rsidR="0003510F" w:rsidRPr="00A173DE" w:rsidRDefault="009C4542" w:rsidP="00A173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5954" w:type="dxa"/>
            <w:tcBorders>
              <w:top w:val="single" w:sz="8" w:space="0" w:color="2B2B2B"/>
              <w:left w:val="single" w:sz="8" w:space="0" w:color="2B2B2B"/>
              <w:bottom w:val="single" w:sz="8" w:space="0" w:color="2B2B2B"/>
              <w:right w:val="single" w:sz="8" w:space="0" w:color="2B2B2B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D0D812" w14:textId="3AEBB1D3" w:rsidR="0003510F" w:rsidRPr="005E7C32" w:rsidRDefault="005E7C32" w:rsidP="005E7C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C32">
              <w:rPr>
                <w:rFonts w:ascii="Times New Roman" w:hAnsi="Times New Roman" w:cs="Times New Roman"/>
                <w:sz w:val="24"/>
                <w:szCs w:val="24"/>
              </w:rPr>
              <w:t>contribuição da sua atuação ou do grupo para o reconhecimento, difusão, valorização e preservação da Cultura Popular do município</w:t>
            </w:r>
          </w:p>
        </w:tc>
        <w:tc>
          <w:tcPr>
            <w:tcW w:w="1415" w:type="dxa"/>
            <w:tcBorders>
              <w:top w:val="single" w:sz="8" w:space="0" w:color="000000" w:themeColor="text1"/>
              <w:left w:val="single" w:sz="8" w:space="0" w:color="2B2B2B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0F23B4" w14:textId="06D2374A" w:rsidR="0003510F" w:rsidRPr="00A173DE" w:rsidRDefault="009C4542" w:rsidP="005E7C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E7C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3510F" w:rsidRPr="00A173DE" w14:paraId="53A99FB4" w14:textId="77777777" w:rsidTr="006A66CB">
        <w:trPr>
          <w:trHeight w:val="420"/>
        </w:trPr>
        <w:tc>
          <w:tcPr>
            <w:tcW w:w="7645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7C01D7" w14:textId="572EDDB0" w:rsidR="0003510F" w:rsidRPr="00A173DE" w:rsidRDefault="0003510F" w:rsidP="00A173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73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PONTUAÇÃO TOTAL:</w:t>
            </w:r>
          </w:p>
        </w:tc>
        <w:tc>
          <w:tcPr>
            <w:tcW w:w="141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5F50C0" w14:textId="7B0DA6BF" w:rsidR="0003510F" w:rsidRPr="005E7C32" w:rsidRDefault="00F77205" w:rsidP="00A173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03510F" w:rsidRPr="005E7C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 PONTOS</w:t>
            </w:r>
          </w:p>
        </w:tc>
      </w:tr>
    </w:tbl>
    <w:p w14:paraId="2D60AC73" w14:textId="77777777" w:rsidR="0003510F" w:rsidRPr="0003510F" w:rsidRDefault="0003510F" w:rsidP="0003510F">
      <w:pPr>
        <w:spacing w:after="0"/>
        <w:rPr>
          <w:rFonts w:ascii="Times New Roman" w:hAnsi="Times New Roman" w:cs="Times New Roman"/>
        </w:rPr>
      </w:pPr>
    </w:p>
    <w:p w14:paraId="4ABCE353" w14:textId="17E996A8" w:rsidR="00CA1CE0" w:rsidRPr="0003510F" w:rsidRDefault="00CA1CE0" w:rsidP="0003510F">
      <w:pPr>
        <w:spacing w:after="0"/>
        <w:rPr>
          <w:rFonts w:ascii="Times New Roman" w:hAnsi="Times New Roman" w:cs="Times New Roman"/>
        </w:rPr>
      </w:pPr>
    </w:p>
    <w:p w14:paraId="2A9AD998" w14:textId="77777777" w:rsidR="0003510F" w:rsidRDefault="0003510F" w:rsidP="0003510F">
      <w:pPr>
        <w:spacing w:after="0"/>
        <w:rPr>
          <w:rFonts w:ascii="Times New Roman" w:hAnsi="Times New Roman" w:cs="Times New Roman"/>
        </w:rPr>
      </w:pPr>
    </w:p>
    <w:p w14:paraId="35C6C4AB" w14:textId="77777777" w:rsidR="006A66CB" w:rsidRDefault="006A66CB" w:rsidP="0003510F">
      <w:pPr>
        <w:spacing w:after="0"/>
        <w:rPr>
          <w:rFonts w:ascii="Times New Roman" w:hAnsi="Times New Roman" w:cs="Times New Roman"/>
        </w:rPr>
      </w:pPr>
    </w:p>
    <w:p w14:paraId="628F2068" w14:textId="77777777" w:rsidR="006A66CB" w:rsidRDefault="006A66CB" w:rsidP="0003510F">
      <w:pPr>
        <w:spacing w:after="0"/>
        <w:rPr>
          <w:rFonts w:ascii="Times New Roman" w:hAnsi="Times New Roman" w:cs="Times New Roman"/>
        </w:rPr>
      </w:pPr>
    </w:p>
    <w:p w14:paraId="1DB04D5F" w14:textId="77777777" w:rsidR="006A66CB" w:rsidRDefault="006A66CB" w:rsidP="0003510F">
      <w:pPr>
        <w:spacing w:after="0"/>
        <w:rPr>
          <w:rFonts w:ascii="Times New Roman" w:hAnsi="Times New Roman" w:cs="Times New Roman"/>
        </w:rPr>
      </w:pPr>
    </w:p>
    <w:p w14:paraId="5FFA153A" w14:textId="77777777" w:rsidR="006A66CB" w:rsidRDefault="006A66CB" w:rsidP="0003510F">
      <w:pPr>
        <w:spacing w:after="0"/>
        <w:rPr>
          <w:rFonts w:ascii="Times New Roman" w:hAnsi="Times New Roman" w:cs="Times New Roman"/>
        </w:rPr>
      </w:pPr>
    </w:p>
    <w:p w14:paraId="4CB9370C" w14:textId="77777777" w:rsidR="006A66CB" w:rsidRDefault="006A66CB" w:rsidP="0003510F">
      <w:pPr>
        <w:spacing w:after="0"/>
        <w:rPr>
          <w:rFonts w:ascii="Times New Roman" w:hAnsi="Times New Roman" w:cs="Times New Roman"/>
        </w:rPr>
      </w:pPr>
    </w:p>
    <w:p w14:paraId="229E75D8" w14:textId="77777777" w:rsidR="006A66CB" w:rsidRDefault="006A66CB" w:rsidP="0003510F">
      <w:pPr>
        <w:spacing w:after="0"/>
        <w:rPr>
          <w:rFonts w:ascii="Times New Roman" w:hAnsi="Times New Roman" w:cs="Times New Roman"/>
        </w:rPr>
      </w:pPr>
    </w:p>
    <w:p w14:paraId="245C377F" w14:textId="77777777" w:rsidR="006A66CB" w:rsidRDefault="006A66CB" w:rsidP="0003510F">
      <w:pPr>
        <w:spacing w:after="0"/>
        <w:rPr>
          <w:rFonts w:ascii="Times New Roman" w:hAnsi="Times New Roman" w:cs="Times New Roman"/>
        </w:rPr>
      </w:pPr>
    </w:p>
    <w:p w14:paraId="5963492F" w14:textId="77777777" w:rsidR="006A66CB" w:rsidRDefault="006A66CB" w:rsidP="0003510F">
      <w:pPr>
        <w:spacing w:after="0"/>
        <w:rPr>
          <w:rFonts w:ascii="Times New Roman" w:hAnsi="Times New Roman" w:cs="Times New Roman"/>
        </w:rPr>
      </w:pPr>
    </w:p>
    <w:p w14:paraId="591DC781" w14:textId="77777777" w:rsidR="006A66CB" w:rsidRDefault="006A66CB" w:rsidP="0003510F">
      <w:pPr>
        <w:spacing w:after="0"/>
        <w:rPr>
          <w:rFonts w:ascii="Times New Roman" w:hAnsi="Times New Roman" w:cs="Times New Roman"/>
        </w:rPr>
      </w:pPr>
    </w:p>
    <w:p w14:paraId="2A9C98B1" w14:textId="77777777" w:rsidR="006A66CB" w:rsidRDefault="006A66CB" w:rsidP="0003510F">
      <w:pPr>
        <w:spacing w:after="0"/>
        <w:rPr>
          <w:rFonts w:ascii="Times New Roman" w:hAnsi="Times New Roman" w:cs="Times New Roman"/>
        </w:rPr>
      </w:pPr>
    </w:p>
    <w:p w14:paraId="537F9030" w14:textId="77777777" w:rsidR="006A66CB" w:rsidRDefault="006A66CB" w:rsidP="0003510F">
      <w:pPr>
        <w:spacing w:after="0"/>
        <w:rPr>
          <w:rFonts w:ascii="Times New Roman" w:hAnsi="Times New Roman" w:cs="Times New Roman"/>
        </w:rPr>
      </w:pPr>
    </w:p>
    <w:p w14:paraId="69ECDB29" w14:textId="77777777" w:rsidR="009C4542" w:rsidRPr="009C4542" w:rsidRDefault="009C4542" w:rsidP="009C4542">
      <w:pPr>
        <w:rPr>
          <w:rFonts w:ascii="Times New Roman" w:hAnsi="Times New Roman" w:cs="Times New Roman"/>
        </w:rPr>
      </w:pPr>
    </w:p>
    <w:p w14:paraId="3202649B" w14:textId="77777777" w:rsidR="009C4542" w:rsidRPr="009C4542" w:rsidRDefault="009C4542" w:rsidP="009C4542">
      <w:pPr>
        <w:jc w:val="right"/>
        <w:rPr>
          <w:rFonts w:ascii="Times New Roman" w:hAnsi="Times New Roman" w:cs="Times New Roman"/>
        </w:rPr>
      </w:pPr>
    </w:p>
    <w:tbl>
      <w:tblPr>
        <w:tblW w:w="8970" w:type="dxa"/>
        <w:tblLayout w:type="fixed"/>
        <w:tblLook w:val="0600" w:firstRow="0" w:lastRow="0" w:firstColumn="0" w:lastColumn="0" w:noHBand="1" w:noVBand="1"/>
      </w:tblPr>
      <w:tblGrid>
        <w:gridCol w:w="2825"/>
        <w:gridCol w:w="4536"/>
        <w:gridCol w:w="1609"/>
      </w:tblGrid>
      <w:tr w:rsidR="0003510F" w:rsidRPr="00B1540E" w14:paraId="6A76F43C" w14:textId="77777777" w:rsidTr="00CA1CE0">
        <w:trPr>
          <w:trHeight w:val="420"/>
        </w:trPr>
        <w:tc>
          <w:tcPr>
            <w:tcW w:w="8970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8D08D" w:themeFill="accent6" w:themeFillTint="9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9A608E" w14:textId="761AFFBE" w:rsidR="0003510F" w:rsidRPr="00B1540E" w:rsidRDefault="0003510F" w:rsidP="00B15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PONTUAÇÃO BÔNUS PARA AGENTES CULTURAIS PESSOAS FÍSICAS</w:t>
            </w:r>
            <w:r w:rsidR="005E7C32" w:rsidRPr="00B15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 PESSOAS JURÍDICAS</w:t>
            </w:r>
            <w:r w:rsidR="00B1540E" w:rsidRPr="00B15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/GRUPOS</w:t>
            </w:r>
          </w:p>
        </w:tc>
      </w:tr>
      <w:tr w:rsidR="0003510F" w:rsidRPr="00B1540E" w14:paraId="7A9E229C" w14:textId="77777777" w:rsidTr="00CA1CE0">
        <w:trPr>
          <w:trHeight w:val="300"/>
        </w:trPr>
        <w:tc>
          <w:tcPr>
            <w:tcW w:w="28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849B07" w14:textId="77777777" w:rsidR="0003510F" w:rsidRPr="00B1540E" w:rsidRDefault="0003510F" w:rsidP="00B15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Identificação do Ponto Extra</w:t>
            </w:r>
          </w:p>
        </w:tc>
        <w:tc>
          <w:tcPr>
            <w:tcW w:w="4536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3C57B3" w14:textId="77777777" w:rsidR="0003510F" w:rsidRPr="00B1540E" w:rsidRDefault="0003510F" w:rsidP="00B15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Descrição do Ponto Extra</w:t>
            </w:r>
          </w:p>
        </w:tc>
        <w:tc>
          <w:tcPr>
            <w:tcW w:w="1609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FD471D" w14:textId="67442F18" w:rsidR="0003510F" w:rsidRPr="00B1540E" w:rsidRDefault="0003510F" w:rsidP="00B15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Pontuação</w:t>
            </w:r>
          </w:p>
        </w:tc>
      </w:tr>
      <w:tr w:rsidR="0003510F" w:rsidRPr="00B1540E" w14:paraId="10C63B96" w14:textId="77777777" w:rsidTr="00CA1CE0">
        <w:trPr>
          <w:trHeight w:val="300"/>
        </w:trPr>
        <w:tc>
          <w:tcPr>
            <w:tcW w:w="28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A2BD46" w14:textId="77777777" w:rsidR="0003510F" w:rsidRPr="00B1540E" w:rsidRDefault="0003510F" w:rsidP="00B15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453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43F0FC" w14:textId="77777777" w:rsidR="0003510F" w:rsidRPr="00B1540E" w:rsidRDefault="0003510F" w:rsidP="00B15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40E">
              <w:rPr>
                <w:rFonts w:ascii="Times New Roman" w:hAnsi="Times New Roman" w:cs="Times New Roman"/>
                <w:sz w:val="24"/>
                <w:szCs w:val="24"/>
              </w:rPr>
              <w:t>Agente cultural do gênero feminino</w:t>
            </w:r>
          </w:p>
        </w:tc>
        <w:tc>
          <w:tcPr>
            <w:tcW w:w="16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CA525A" w14:textId="77777777" w:rsidR="0003510F" w:rsidRPr="00B1540E" w:rsidRDefault="0003510F" w:rsidP="006A66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4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3510F" w:rsidRPr="00B1540E" w14:paraId="62FF090F" w14:textId="77777777" w:rsidTr="00CA1CE0">
        <w:trPr>
          <w:trHeight w:val="300"/>
        </w:trPr>
        <w:tc>
          <w:tcPr>
            <w:tcW w:w="28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E8AAC2" w14:textId="77777777" w:rsidR="0003510F" w:rsidRPr="00B1540E" w:rsidRDefault="0003510F" w:rsidP="00B15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</w:t>
            </w:r>
          </w:p>
        </w:tc>
        <w:tc>
          <w:tcPr>
            <w:tcW w:w="453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EB8FF8" w14:textId="77777777" w:rsidR="0003510F" w:rsidRPr="00B1540E" w:rsidRDefault="0003510F" w:rsidP="00B15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40E">
              <w:rPr>
                <w:rFonts w:ascii="Times New Roman" w:hAnsi="Times New Roman" w:cs="Times New Roman"/>
                <w:sz w:val="24"/>
                <w:szCs w:val="24"/>
              </w:rPr>
              <w:t>Agente cultural negro ou indígena</w:t>
            </w:r>
          </w:p>
        </w:tc>
        <w:tc>
          <w:tcPr>
            <w:tcW w:w="16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9BB1C2" w14:textId="77777777" w:rsidR="0003510F" w:rsidRPr="00B1540E" w:rsidRDefault="0003510F" w:rsidP="006A66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4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3510F" w:rsidRPr="00B1540E" w14:paraId="44D27B02" w14:textId="77777777" w:rsidTr="00CA1CE0">
        <w:trPr>
          <w:trHeight w:val="300"/>
        </w:trPr>
        <w:tc>
          <w:tcPr>
            <w:tcW w:w="28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0B7D62" w14:textId="77777777" w:rsidR="0003510F" w:rsidRPr="00B1540E" w:rsidRDefault="0003510F" w:rsidP="00B15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</w:t>
            </w:r>
          </w:p>
        </w:tc>
        <w:tc>
          <w:tcPr>
            <w:tcW w:w="453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D5F8E2" w14:textId="68C59C9D" w:rsidR="0003510F" w:rsidRPr="00B1540E" w:rsidRDefault="0003510F" w:rsidP="00B15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40E">
              <w:rPr>
                <w:rFonts w:ascii="Times New Roman" w:hAnsi="Times New Roman" w:cs="Times New Roman"/>
                <w:sz w:val="24"/>
                <w:szCs w:val="24"/>
              </w:rPr>
              <w:t xml:space="preserve">Agente cultural </w:t>
            </w:r>
            <w:r w:rsidR="00F77205">
              <w:rPr>
                <w:rFonts w:ascii="Times New Roman" w:hAnsi="Times New Roman" w:cs="Times New Roman"/>
                <w:sz w:val="24"/>
                <w:szCs w:val="24"/>
              </w:rPr>
              <w:t>morador em zona rural</w:t>
            </w:r>
          </w:p>
        </w:tc>
        <w:tc>
          <w:tcPr>
            <w:tcW w:w="16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B9DFAC" w14:textId="1D07CC33" w:rsidR="0003510F" w:rsidRPr="00B1540E" w:rsidRDefault="0003510F" w:rsidP="00B15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C6C723" w14:textId="77777777" w:rsidR="0003510F" w:rsidRPr="00B1540E" w:rsidRDefault="0003510F" w:rsidP="00B15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4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3510F" w:rsidRPr="00B1540E" w14:paraId="52CA352E" w14:textId="77777777" w:rsidTr="00CA1CE0">
        <w:trPr>
          <w:trHeight w:val="300"/>
        </w:trPr>
        <w:tc>
          <w:tcPr>
            <w:tcW w:w="28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C5C7C7" w14:textId="77777777" w:rsidR="0003510F" w:rsidRPr="00B1540E" w:rsidRDefault="0003510F" w:rsidP="00B15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453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8E0526" w14:textId="44B5EC42" w:rsidR="0003510F" w:rsidRPr="00B1540E" w:rsidRDefault="0003510F" w:rsidP="00B15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40E">
              <w:rPr>
                <w:rFonts w:ascii="Times New Roman" w:hAnsi="Times New Roman" w:cs="Times New Roman"/>
                <w:sz w:val="24"/>
                <w:szCs w:val="24"/>
              </w:rPr>
              <w:t xml:space="preserve">Agente </w:t>
            </w:r>
            <w:r w:rsidR="00CA1CE0" w:rsidRPr="00B1540E">
              <w:rPr>
                <w:rFonts w:ascii="Times New Roman" w:hAnsi="Times New Roman" w:cs="Times New Roman"/>
                <w:sz w:val="24"/>
                <w:szCs w:val="24"/>
              </w:rPr>
              <w:t>cultural idoso (com idade de 60 (sessenta) anos, ou mais.</w:t>
            </w:r>
          </w:p>
        </w:tc>
        <w:tc>
          <w:tcPr>
            <w:tcW w:w="16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8D0A20" w14:textId="77777777" w:rsidR="0003510F" w:rsidRPr="00B1540E" w:rsidRDefault="0003510F" w:rsidP="006A66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4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3510F" w:rsidRPr="00B1540E" w14:paraId="34621798" w14:textId="77777777" w:rsidTr="00CA1CE0">
        <w:trPr>
          <w:trHeight w:val="420"/>
        </w:trPr>
        <w:tc>
          <w:tcPr>
            <w:tcW w:w="7361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B08D2E" w14:textId="77777777" w:rsidR="0003510F" w:rsidRPr="00B1540E" w:rsidRDefault="0003510F" w:rsidP="00B154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PONTUAÇÃO EXTRA TOTAL</w:t>
            </w:r>
          </w:p>
        </w:tc>
        <w:tc>
          <w:tcPr>
            <w:tcW w:w="1609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24F1EE" w14:textId="77777777" w:rsidR="0003510F" w:rsidRPr="00B1540E" w:rsidRDefault="0003510F" w:rsidP="00B154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5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 PONTOS</w:t>
            </w:r>
          </w:p>
        </w:tc>
      </w:tr>
    </w:tbl>
    <w:p w14:paraId="322FFDC8" w14:textId="77777777" w:rsidR="0003510F" w:rsidRPr="0003510F" w:rsidRDefault="0003510F" w:rsidP="0003510F">
      <w:pPr>
        <w:spacing w:after="0"/>
        <w:rPr>
          <w:rFonts w:ascii="Times New Roman" w:hAnsi="Times New Roman" w:cs="Times New Roman"/>
        </w:rPr>
      </w:pPr>
      <w:r w:rsidRPr="0003510F">
        <w:rPr>
          <w:rFonts w:ascii="Times New Roman" w:hAnsi="Times New Roman" w:cs="Times New Roman"/>
        </w:rPr>
        <w:t xml:space="preserve"> </w:t>
      </w:r>
    </w:p>
    <w:p w14:paraId="62AE22DF" w14:textId="77777777" w:rsidR="0003510F" w:rsidRPr="0003510F" w:rsidRDefault="0003510F" w:rsidP="00B1540E">
      <w:pPr>
        <w:spacing w:after="0"/>
        <w:jc w:val="both"/>
        <w:rPr>
          <w:rFonts w:ascii="Times New Roman" w:hAnsi="Times New Roman" w:cs="Times New Roman"/>
        </w:rPr>
      </w:pPr>
    </w:p>
    <w:p w14:paraId="41366A4C" w14:textId="77777777" w:rsidR="000303D4" w:rsidRDefault="000303D4" w:rsidP="00B1540E">
      <w:pPr>
        <w:spacing w:line="360" w:lineRule="auto"/>
        <w:ind w:firstLine="113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CRITÉRIOS DE AVALIAÇÃO</w:t>
      </w:r>
    </w:p>
    <w:p w14:paraId="2049D257" w14:textId="7B993FED" w:rsidR="000303D4" w:rsidRDefault="000303D4" w:rsidP="00B1540E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projetos serão avaliados por 03 (três) membros do Comitê Gestor.</w:t>
      </w:r>
    </w:p>
    <w:p w14:paraId="4B171D1C" w14:textId="04F6810F" w:rsidR="000303D4" w:rsidRPr="00CC6C84" w:rsidRDefault="000303D4" w:rsidP="00B1540E">
      <w:pPr>
        <w:spacing w:line="360" w:lineRule="auto"/>
        <w:ind w:firstLine="1134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C6C84">
        <w:rPr>
          <w:rFonts w:ascii="Times New Roman" w:hAnsi="Times New Roman" w:cs="Times New Roman"/>
          <w:sz w:val="24"/>
          <w:szCs w:val="24"/>
        </w:rPr>
        <w:t xml:space="preserve">A pontuação final de cada candidatura será a </w:t>
      </w:r>
      <w:r>
        <w:rPr>
          <w:rFonts w:ascii="Times New Roman" w:hAnsi="Times New Roman" w:cs="Times New Roman"/>
          <w:sz w:val="24"/>
          <w:szCs w:val="24"/>
        </w:rPr>
        <w:t>soma</w:t>
      </w:r>
      <w:r w:rsidRPr="00CC6C84">
        <w:rPr>
          <w:rFonts w:ascii="Times New Roman" w:hAnsi="Times New Roman" w:cs="Times New Roman"/>
          <w:sz w:val="24"/>
          <w:szCs w:val="24"/>
        </w:rPr>
        <w:t xml:space="preserve"> das notas atribuídas individualmente por cada</w:t>
      </w:r>
      <w:r>
        <w:rPr>
          <w:rFonts w:ascii="Times New Roman" w:hAnsi="Times New Roman" w:cs="Times New Roman"/>
          <w:sz w:val="24"/>
          <w:szCs w:val="24"/>
        </w:rPr>
        <w:t xml:space="preserve"> avaliador, </w:t>
      </w:r>
      <w:r w:rsidR="006A66CB">
        <w:rPr>
          <w:rFonts w:ascii="Times New Roman" w:hAnsi="Times New Roman" w:cs="Times New Roman"/>
          <w:sz w:val="24"/>
          <w:szCs w:val="24"/>
        </w:rPr>
        <w:t>mais a pontuação extra se tiver.</w:t>
      </w:r>
    </w:p>
    <w:p w14:paraId="50C49C47" w14:textId="77777777" w:rsidR="000303D4" w:rsidRPr="00CC6C84" w:rsidRDefault="000303D4" w:rsidP="00B1540E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C6C84">
        <w:rPr>
          <w:rFonts w:ascii="Times New Roman" w:hAnsi="Times New Roman" w:cs="Times New Roman"/>
          <w:sz w:val="24"/>
          <w:szCs w:val="24"/>
        </w:rPr>
        <w:t>Os critérios gerais são eliminatórios, de modo que, o agente cultural que receber pontuação 0 em algum dos critérios será desclassificado do Edital.</w:t>
      </w:r>
    </w:p>
    <w:p w14:paraId="21AC3938" w14:textId="77777777" w:rsidR="000303D4" w:rsidRPr="00BA5141" w:rsidRDefault="000303D4" w:rsidP="00B1540E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BA5141">
        <w:rPr>
          <w:rFonts w:ascii="Times New Roman" w:hAnsi="Times New Roman" w:cs="Times New Roman"/>
          <w:sz w:val="24"/>
          <w:szCs w:val="24"/>
        </w:rPr>
        <w:t>Os bônus de pontuação são cumulativos e não constituem critérios obrigatórios, de modo que a pontuação 0 em algum dos pontos bônus não desclassifica o proponente.</w:t>
      </w:r>
    </w:p>
    <w:p w14:paraId="671BE29F" w14:textId="6A65EF47" w:rsidR="000303D4" w:rsidRPr="00BA5141" w:rsidRDefault="000303D4" w:rsidP="00B1540E">
      <w:pPr>
        <w:spacing w:line="360" w:lineRule="auto"/>
        <w:ind w:firstLine="1134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A5141">
        <w:rPr>
          <w:rFonts w:ascii="Times New Roman" w:hAnsi="Times New Roman" w:cs="Times New Roman"/>
          <w:sz w:val="24"/>
          <w:szCs w:val="24"/>
        </w:rPr>
        <w:t xml:space="preserve">Em caso de empate, serão utilizados para fins de classificação dos projetos a maior </w:t>
      </w:r>
      <w:r w:rsidRPr="00B1540E">
        <w:rPr>
          <w:rFonts w:ascii="Times New Roman" w:hAnsi="Times New Roman" w:cs="Times New Roman"/>
          <w:sz w:val="24"/>
          <w:szCs w:val="24"/>
        </w:rPr>
        <w:t>nota nos critérios de acordo com à ordem abaixo definida: A, B</w:t>
      </w:r>
      <w:r w:rsidR="009C4542">
        <w:rPr>
          <w:rFonts w:ascii="Times New Roman" w:hAnsi="Times New Roman" w:cs="Times New Roman"/>
          <w:sz w:val="24"/>
          <w:szCs w:val="24"/>
        </w:rPr>
        <w:t xml:space="preserve"> e C </w:t>
      </w:r>
      <w:r w:rsidRPr="00B1540E">
        <w:rPr>
          <w:rFonts w:ascii="Times New Roman" w:hAnsi="Times New Roman" w:cs="Times New Roman"/>
          <w:sz w:val="24"/>
          <w:szCs w:val="24"/>
        </w:rPr>
        <w:t>respectivamente.</w:t>
      </w:r>
      <w:r w:rsidRPr="00BA5141">
        <w:rPr>
          <w:rFonts w:ascii="Times New Roman" w:hAnsi="Times New Roman" w:cs="Times New Roman"/>
          <w:sz w:val="24"/>
          <w:szCs w:val="24"/>
        </w:rPr>
        <w:t> </w:t>
      </w:r>
    </w:p>
    <w:p w14:paraId="1597C5F1" w14:textId="32D6A388" w:rsidR="000303D4" w:rsidRPr="00870F56" w:rsidRDefault="000303D4" w:rsidP="00B1540E">
      <w:pPr>
        <w:spacing w:line="360" w:lineRule="auto"/>
        <w:ind w:firstLine="113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70F56">
        <w:rPr>
          <w:rFonts w:ascii="Times New Roman" w:hAnsi="Times New Roman" w:cs="Times New Roman"/>
          <w:b/>
          <w:bCs/>
          <w:sz w:val="24"/>
          <w:szCs w:val="24"/>
        </w:rPr>
        <w:t xml:space="preserve">Serão considerados </w:t>
      </w:r>
      <w:r w:rsidR="00B1540E">
        <w:rPr>
          <w:rFonts w:ascii="Times New Roman" w:hAnsi="Times New Roman" w:cs="Times New Roman"/>
          <w:b/>
          <w:bCs/>
          <w:sz w:val="24"/>
          <w:szCs w:val="24"/>
        </w:rPr>
        <w:t>classificados</w:t>
      </w:r>
      <w:r w:rsidRPr="00870F56">
        <w:rPr>
          <w:rFonts w:ascii="Times New Roman" w:hAnsi="Times New Roman" w:cs="Times New Roman"/>
          <w:b/>
          <w:bCs/>
          <w:sz w:val="24"/>
          <w:szCs w:val="24"/>
        </w:rPr>
        <w:t xml:space="preserve"> os projetos que receberem nota final igual ou superior </w:t>
      </w:r>
      <w:r>
        <w:rPr>
          <w:rFonts w:ascii="Times New Roman" w:hAnsi="Times New Roman" w:cs="Times New Roman"/>
          <w:b/>
          <w:bCs/>
          <w:sz w:val="24"/>
          <w:szCs w:val="24"/>
        </w:rPr>
        <w:t>à</w:t>
      </w:r>
      <w:r w:rsidRPr="00870F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77205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870F56">
        <w:rPr>
          <w:rFonts w:ascii="Times New Roman" w:hAnsi="Times New Roman" w:cs="Times New Roman"/>
          <w:b/>
          <w:bCs/>
          <w:sz w:val="24"/>
          <w:szCs w:val="24"/>
        </w:rPr>
        <w:t>0 pontos.</w:t>
      </w:r>
    </w:p>
    <w:p w14:paraId="7A9176B4" w14:textId="77777777" w:rsidR="000303D4" w:rsidRPr="00BA5141" w:rsidRDefault="000303D4" w:rsidP="00B1540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A5141">
        <w:rPr>
          <w:rFonts w:ascii="Times New Roman" w:hAnsi="Times New Roman" w:cs="Times New Roman"/>
          <w:b/>
          <w:bCs/>
          <w:sz w:val="24"/>
          <w:szCs w:val="24"/>
        </w:rPr>
        <w:t>Serão desclassificados os projetos que:</w:t>
      </w:r>
    </w:p>
    <w:p w14:paraId="3983D486" w14:textId="77777777" w:rsidR="000303D4" w:rsidRPr="00BA5141" w:rsidRDefault="000303D4" w:rsidP="00B1540E">
      <w:pPr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BA5141">
        <w:rPr>
          <w:rFonts w:ascii="Times New Roman" w:hAnsi="Times New Roman" w:cs="Times New Roman"/>
          <w:sz w:val="24"/>
          <w:szCs w:val="24"/>
        </w:rPr>
        <w:t xml:space="preserve">I -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BA5141">
        <w:rPr>
          <w:rFonts w:ascii="Times New Roman" w:hAnsi="Times New Roman" w:cs="Times New Roman"/>
          <w:sz w:val="24"/>
          <w:szCs w:val="24"/>
        </w:rPr>
        <w:t>eceberam nota 0 em qualquer dos critérios obrigatórios; </w:t>
      </w:r>
    </w:p>
    <w:p w14:paraId="117CD959" w14:textId="77777777" w:rsidR="000303D4" w:rsidRPr="00BA5141" w:rsidRDefault="000303D4" w:rsidP="00B1540E">
      <w:pPr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BA5141">
        <w:rPr>
          <w:rFonts w:ascii="Times New Roman" w:hAnsi="Times New Roman" w:cs="Times New Roman"/>
          <w:sz w:val="24"/>
          <w:szCs w:val="24"/>
        </w:rPr>
        <w:t xml:space="preserve">II -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A5141">
        <w:rPr>
          <w:rFonts w:ascii="Times New Roman" w:hAnsi="Times New Roman" w:cs="Times New Roman"/>
          <w:sz w:val="24"/>
          <w:szCs w:val="24"/>
        </w:rPr>
        <w:t xml:space="preserve">presentem quaisquer formas de preconceito de origem, raça, etnia, gênero, cor, idade ou outras formas de discriminação serão desclassificadas, com </w:t>
      </w:r>
      <w:r w:rsidRPr="00BA5141">
        <w:rPr>
          <w:rFonts w:ascii="Times New Roman" w:hAnsi="Times New Roman" w:cs="Times New Roman"/>
          <w:sz w:val="24"/>
          <w:szCs w:val="24"/>
        </w:rPr>
        <w:lastRenderedPageBreak/>
        <w:t>fundamento no disposto no </w:t>
      </w:r>
      <w:hyperlink r:id="rId11" w:anchor="art3iv" w:tgtFrame="_blank" w:history="1">
        <w:r w:rsidRPr="00BA5141">
          <w:rPr>
            <w:rFonts w:ascii="Times New Roman" w:hAnsi="Times New Roman" w:cs="Times New Roman"/>
            <w:sz w:val="24"/>
            <w:szCs w:val="24"/>
          </w:rPr>
          <w:t>inciso IV do caput do art. 3º da Constituição,</w:t>
        </w:r>
      </w:hyperlink>
      <w:r w:rsidRPr="00BA5141">
        <w:rPr>
          <w:rFonts w:ascii="Times New Roman" w:hAnsi="Times New Roman" w:cs="Times New Roman"/>
          <w:sz w:val="24"/>
          <w:szCs w:val="24"/>
        </w:rPr>
        <w:t> garantidos o contraditório e a ampla defesa.</w:t>
      </w:r>
    </w:p>
    <w:p w14:paraId="7DAAD570" w14:textId="77777777" w:rsidR="000303D4" w:rsidRPr="00BA5141" w:rsidRDefault="000303D4" w:rsidP="00B1540E">
      <w:pPr>
        <w:spacing w:line="360" w:lineRule="auto"/>
        <w:ind w:firstLine="1134"/>
        <w:jc w:val="both"/>
        <w:rPr>
          <w:rFonts w:ascii="Times New Roman" w:hAnsi="Times New Roman" w:cs="Times New Roman"/>
        </w:rPr>
      </w:pPr>
      <w:r w:rsidRPr="00BA5141">
        <w:rPr>
          <w:rFonts w:ascii="Times New Roman" w:hAnsi="Times New Roman" w:cs="Times New Roman"/>
          <w:sz w:val="24"/>
          <w:szCs w:val="24"/>
        </w:rPr>
        <w:t xml:space="preserve">A falsidade de informações acarretará desclassificação, podendo ensejar, ainda, </w:t>
      </w:r>
      <w:r>
        <w:rPr>
          <w:rFonts w:ascii="Times New Roman" w:hAnsi="Times New Roman" w:cs="Times New Roman"/>
          <w:sz w:val="24"/>
          <w:szCs w:val="24"/>
        </w:rPr>
        <w:t>à</w:t>
      </w:r>
      <w:r w:rsidRPr="00BA5141">
        <w:rPr>
          <w:rFonts w:ascii="Times New Roman" w:hAnsi="Times New Roman" w:cs="Times New Roman"/>
          <w:sz w:val="24"/>
          <w:szCs w:val="24"/>
        </w:rPr>
        <w:t xml:space="preserve"> aplicação de sanções administrativas ou criminais.</w:t>
      </w:r>
    </w:p>
    <w:p w14:paraId="1DCB2D0A" w14:textId="77777777" w:rsidR="000303D4" w:rsidRPr="00BA5141" w:rsidRDefault="000303D4" w:rsidP="00B1540E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14:paraId="081B951C" w14:textId="77777777" w:rsidR="0003510F" w:rsidRPr="0003510F" w:rsidRDefault="0003510F" w:rsidP="00B1540E">
      <w:pPr>
        <w:spacing w:after="0"/>
        <w:jc w:val="both"/>
        <w:rPr>
          <w:rFonts w:ascii="Times New Roman" w:hAnsi="Times New Roman" w:cs="Times New Roman"/>
        </w:rPr>
      </w:pPr>
    </w:p>
    <w:p w14:paraId="0681CE1A" w14:textId="6136341E" w:rsidR="002F0C4B" w:rsidRPr="0003510F" w:rsidRDefault="002F0C4B" w:rsidP="00B1540E">
      <w:pPr>
        <w:spacing w:after="0"/>
        <w:jc w:val="both"/>
        <w:rPr>
          <w:rFonts w:ascii="Times New Roman" w:hAnsi="Times New Roman" w:cs="Times New Roman"/>
        </w:rPr>
      </w:pPr>
    </w:p>
    <w:sectPr w:rsidR="002F0C4B" w:rsidRPr="0003510F" w:rsidSect="00097385">
      <w:headerReference w:type="default" r:id="rId12"/>
      <w:footerReference w:type="default" r:id="rId13"/>
      <w:pgSz w:w="11906" w:h="16838"/>
      <w:pgMar w:top="1170" w:right="1440" w:bottom="818" w:left="1440" w:header="397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06FA45" w14:textId="77777777" w:rsidR="00DF5610" w:rsidRDefault="00DF5610">
      <w:pPr>
        <w:spacing w:after="0" w:line="240" w:lineRule="auto"/>
      </w:pPr>
      <w:r>
        <w:separator/>
      </w:r>
    </w:p>
  </w:endnote>
  <w:endnote w:type="continuationSeparator" w:id="0">
    <w:p w14:paraId="7B602691" w14:textId="77777777" w:rsidR="00DF5610" w:rsidRDefault="00DF5610">
      <w:pPr>
        <w:spacing w:after="0" w:line="240" w:lineRule="auto"/>
      </w:pPr>
      <w:r>
        <w:continuationSeparator/>
      </w:r>
    </w:p>
  </w:endnote>
  <w:endnote w:type="continuationNotice" w:id="1">
    <w:p w14:paraId="50C08AD5" w14:textId="77777777" w:rsidR="00DF5610" w:rsidRDefault="00DF561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12BE1B5-A8F1-4673-A9EE-3D4E6C0B550C}"/>
    <w:embedBold r:id="rId2" w:fontKey="{14431F89-BD49-4D75-ADB5-0A851D2EA4B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6BD6F3B-4FDE-4E0E-AA78-4A852AA2807C}"/>
    <w:embedItalic r:id="rId4" w:fontKey="{FF9B8DF7-D48A-4A03-B156-AB3CCC7CDE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A0052E53-90F1-41B6-9975-03C4F4A115A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78248" w14:textId="1882DB9A" w:rsidR="002F0C4B" w:rsidRPr="00502614" w:rsidRDefault="009C4542" w:rsidP="00502614">
    <w:pPr>
      <w:pStyle w:val="Rodap"/>
      <w:rPr>
        <w:color w:val="FF0000"/>
      </w:rPr>
    </w:pPr>
    <w:r w:rsidRPr="003D3630">
      <w:rPr>
        <w:noProof/>
        <w:color w:val="FF0000"/>
      </w:rPr>
      <w:drawing>
        <wp:inline distT="0" distB="0" distL="0" distR="0" wp14:anchorId="64582EEE" wp14:editId="260D4FE2">
          <wp:extent cx="1518758" cy="556115"/>
          <wp:effectExtent l="0" t="0" r="0" b="0"/>
          <wp:docPr id="2057928697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028" cy="5719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97385">
      <w:rPr>
        <w:noProof/>
        <w:color w:val="000000"/>
      </w:rPr>
      <w:drawing>
        <wp:anchor distT="0" distB="0" distL="114300" distR="114300" simplePos="0" relativeHeight="251659264" behindDoc="0" locked="0" layoutInCell="1" allowOverlap="1" wp14:anchorId="15FC2A86" wp14:editId="1FEB3548">
          <wp:simplePos x="0" y="0"/>
          <wp:positionH relativeFrom="column">
            <wp:posOffset>464185</wp:posOffset>
          </wp:positionH>
          <wp:positionV relativeFrom="paragraph">
            <wp:posOffset>9662795</wp:posOffset>
          </wp:positionV>
          <wp:extent cx="873760" cy="745490"/>
          <wp:effectExtent l="0" t="0" r="2540" b="0"/>
          <wp:wrapSquare wrapText="bothSides"/>
          <wp:docPr id="1956800878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760" cy="745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FF0000"/>
      </w:rPr>
      <w:t xml:space="preserve"> </w:t>
    </w:r>
    <w:r w:rsidRPr="00142ADA">
      <w:rPr>
        <w:rFonts w:ascii="Times New Roman" w:hAnsi="Times New Roman" w:cs="Times New Roman"/>
        <w:noProof/>
        <w:color w:val="000000"/>
        <w:sz w:val="24"/>
        <w:szCs w:val="24"/>
      </w:rPr>
      <w:drawing>
        <wp:inline distT="0" distB="0" distL="0" distR="0" wp14:anchorId="6F2F5E23" wp14:editId="073B6898">
          <wp:extent cx="1530575" cy="556260"/>
          <wp:effectExtent l="0" t="0" r="0" b="0"/>
          <wp:docPr id="1636670788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645" cy="5573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0168" w:type="dxa"/>
      <w:tblInd w:w="-1127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4158"/>
      <w:gridCol w:w="3005"/>
      <w:gridCol w:w="3005"/>
    </w:tblGrid>
    <w:tr w:rsidR="002F0C4B" w14:paraId="06111DEF" w14:textId="77777777" w:rsidTr="00306EEE">
      <w:trPr>
        <w:trHeight w:val="300"/>
      </w:trPr>
      <w:tc>
        <w:tcPr>
          <w:tcW w:w="4158" w:type="dxa"/>
        </w:tcPr>
        <w:p w14:paraId="1D0DFD2B" w14:textId="612F25F0" w:rsidR="002F0C4B" w:rsidRDefault="002F0C4B" w:rsidP="00306E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 w:right="-303" w:firstLine="332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3CB61B82" w14:textId="68CF585A" w:rsidR="002F0C4B" w:rsidRDefault="002F0C4B" w:rsidP="00306E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rPr>
              <w:color w:val="000000"/>
            </w:rPr>
          </w:pPr>
        </w:p>
      </w:tc>
      <w:tc>
        <w:tcPr>
          <w:tcW w:w="3005" w:type="dxa"/>
        </w:tcPr>
        <w:p w14:paraId="314A2F9B" w14:textId="673B72DD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78F27733" w14:textId="70DA13F6" w:rsidR="00097385" w:rsidRDefault="00097385" w:rsidP="00097385">
    <w:pPr>
      <w:pStyle w:val="Rodap"/>
      <w:rPr>
        <w:color w:val="000000"/>
      </w:rPr>
    </w:pPr>
  </w:p>
  <w:p w14:paraId="59B61E62" w14:textId="3BDEC183" w:rsidR="002F0C4B" w:rsidRPr="00502614" w:rsidRDefault="00502614" w:rsidP="00502614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90D599" w14:textId="77777777" w:rsidR="00DF5610" w:rsidRDefault="00DF5610">
      <w:pPr>
        <w:spacing w:after="0" w:line="240" w:lineRule="auto"/>
      </w:pPr>
      <w:r>
        <w:separator/>
      </w:r>
    </w:p>
  </w:footnote>
  <w:footnote w:type="continuationSeparator" w:id="0">
    <w:p w14:paraId="29B1CE87" w14:textId="77777777" w:rsidR="00DF5610" w:rsidRDefault="00DF5610">
      <w:pPr>
        <w:spacing w:after="0" w:line="240" w:lineRule="auto"/>
      </w:pPr>
      <w:r>
        <w:continuationSeparator/>
      </w:r>
    </w:p>
  </w:footnote>
  <w:footnote w:type="continuationNotice" w:id="1">
    <w:p w14:paraId="10A84B20" w14:textId="77777777" w:rsidR="00DF5610" w:rsidRDefault="00DF561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513C4" w14:textId="26ECA9E3" w:rsidR="00502614" w:rsidRPr="00306EEE" w:rsidRDefault="00306EEE" w:rsidP="00306EE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hAnsi="Times New Roman" w:cs="Times New Roman"/>
        <w:noProof/>
        <w:color w:val="000000"/>
        <w:sz w:val="24"/>
        <w:szCs w:val="24"/>
      </w:rPr>
    </w:pPr>
    <w:r w:rsidRPr="00306EEE">
      <w:rPr>
        <w:rFonts w:ascii="Times New Roman" w:hAnsi="Times New Roman" w:cs="Times New Roman"/>
        <w:noProof/>
        <w:color w:val="000000"/>
        <w:sz w:val="24"/>
        <w:szCs w:val="24"/>
      </w:rPr>
      <w:drawing>
        <wp:anchor distT="0" distB="0" distL="114300" distR="114300" simplePos="0" relativeHeight="251658240" behindDoc="1" locked="0" layoutInCell="1" allowOverlap="1" wp14:anchorId="6ADACE39" wp14:editId="146D7EBC">
          <wp:simplePos x="0" y="0"/>
          <wp:positionH relativeFrom="page">
            <wp:posOffset>-219710</wp:posOffset>
          </wp:positionH>
          <wp:positionV relativeFrom="paragraph">
            <wp:posOffset>-231775</wp:posOffset>
          </wp:positionV>
          <wp:extent cx="7806690" cy="10523220"/>
          <wp:effectExtent l="0" t="0" r="0" b="0"/>
          <wp:wrapNone/>
          <wp:docPr id="1911687991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9127105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6690" cy="10523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178EF8" w14:textId="018265CD" w:rsidR="002F0C4B" w:rsidRDefault="002F0C4B" w:rsidP="005C65C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ind w:firstLine="2410"/>
      <w:jc w:val="right"/>
      <w:rPr>
        <w:color w:val="000000"/>
        <w:sz w:val="24"/>
        <w:szCs w:val="24"/>
      </w:rPr>
    </w:pPr>
  </w:p>
  <w:tbl>
    <w:tblPr>
      <w:tblW w:w="9015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2F0C4B" w14:paraId="68DB677F" w14:textId="77777777">
      <w:trPr>
        <w:trHeight w:val="300"/>
      </w:trPr>
      <w:tc>
        <w:tcPr>
          <w:tcW w:w="3005" w:type="dxa"/>
        </w:tcPr>
        <w:p w14:paraId="26D49AC2" w14:textId="7C6FFD1D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14:paraId="4541D613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09BE6954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441E64E1" w14:textId="77777777" w:rsidR="002F0C4B" w:rsidRDefault="002F0C4B" w:rsidP="005C65C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8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90025107">
    <w:abstractNumId w:val="1"/>
  </w:num>
  <w:num w:numId="2" w16cid:durableId="2127462102">
    <w:abstractNumId w:val="4"/>
  </w:num>
  <w:num w:numId="3" w16cid:durableId="180318933">
    <w:abstractNumId w:val="6"/>
  </w:num>
  <w:num w:numId="4" w16cid:durableId="1669551779">
    <w:abstractNumId w:val="5"/>
  </w:num>
  <w:num w:numId="5" w16cid:durableId="2115127362">
    <w:abstractNumId w:val="7"/>
  </w:num>
  <w:num w:numId="6" w16cid:durableId="1772168629">
    <w:abstractNumId w:val="2"/>
  </w:num>
  <w:num w:numId="7" w16cid:durableId="805971903">
    <w:abstractNumId w:val="9"/>
  </w:num>
  <w:num w:numId="8" w16cid:durableId="2146313186">
    <w:abstractNumId w:val="0"/>
  </w:num>
  <w:num w:numId="9" w16cid:durableId="1007175769">
    <w:abstractNumId w:val="8"/>
  </w:num>
  <w:num w:numId="10" w16cid:durableId="11449315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C4B"/>
    <w:rsid w:val="00012262"/>
    <w:rsid w:val="00021772"/>
    <w:rsid w:val="000217FF"/>
    <w:rsid w:val="00023CCF"/>
    <w:rsid w:val="00025569"/>
    <w:rsid w:val="000303D4"/>
    <w:rsid w:val="0003510F"/>
    <w:rsid w:val="00040B2C"/>
    <w:rsid w:val="00042281"/>
    <w:rsid w:val="000474BF"/>
    <w:rsid w:val="00067392"/>
    <w:rsid w:val="00097385"/>
    <w:rsid w:val="000B261A"/>
    <w:rsid w:val="000B481B"/>
    <w:rsid w:val="000B6217"/>
    <w:rsid w:val="000C305B"/>
    <w:rsid w:val="000C6338"/>
    <w:rsid w:val="000F2D70"/>
    <w:rsid w:val="001128E1"/>
    <w:rsid w:val="00122093"/>
    <w:rsid w:val="001255D4"/>
    <w:rsid w:val="00156E3B"/>
    <w:rsid w:val="0018580A"/>
    <w:rsid w:val="00197ACB"/>
    <w:rsid w:val="001D2CFE"/>
    <w:rsid w:val="001D6853"/>
    <w:rsid w:val="00220AA0"/>
    <w:rsid w:val="00236E5C"/>
    <w:rsid w:val="00246844"/>
    <w:rsid w:val="00247FD7"/>
    <w:rsid w:val="00250240"/>
    <w:rsid w:val="00252786"/>
    <w:rsid w:val="00284870"/>
    <w:rsid w:val="002A6223"/>
    <w:rsid w:val="002A660A"/>
    <w:rsid w:val="002D057A"/>
    <w:rsid w:val="002F0C4B"/>
    <w:rsid w:val="002F6677"/>
    <w:rsid w:val="00306EEE"/>
    <w:rsid w:val="00307563"/>
    <w:rsid w:val="003125FF"/>
    <w:rsid w:val="00326FC1"/>
    <w:rsid w:val="00346911"/>
    <w:rsid w:val="0038555E"/>
    <w:rsid w:val="00387B86"/>
    <w:rsid w:val="003B1FF7"/>
    <w:rsid w:val="003C1C74"/>
    <w:rsid w:val="003C7F49"/>
    <w:rsid w:val="003D7E61"/>
    <w:rsid w:val="003E5DA7"/>
    <w:rsid w:val="00417305"/>
    <w:rsid w:val="0042322B"/>
    <w:rsid w:val="0042786D"/>
    <w:rsid w:val="004B4A35"/>
    <w:rsid w:val="004E3D45"/>
    <w:rsid w:val="004E7E59"/>
    <w:rsid w:val="004F5280"/>
    <w:rsid w:val="00502614"/>
    <w:rsid w:val="005148F2"/>
    <w:rsid w:val="005331E7"/>
    <w:rsid w:val="005668FF"/>
    <w:rsid w:val="00575446"/>
    <w:rsid w:val="00580976"/>
    <w:rsid w:val="005B41B0"/>
    <w:rsid w:val="005C65C0"/>
    <w:rsid w:val="005C7051"/>
    <w:rsid w:val="005D5105"/>
    <w:rsid w:val="005E4A08"/>
    <w:rsid w:val="005E7C32"/>
    <w:rsid w:val="005F2B9B"/>
    <w:rsid w:val="005F5DA8"/>
    <w:rsid w:val="00651BA2"/>
    <w:rsid w:val="00680773"/>
    <w:rsid w:val="006A15E8"/>
    <w:rsid w:val="006A52C0"/>
    <w:rsid w:val="006A66CB"/>
    <w:rsid w:val="006B53CC"/>
    <w:rsid w:val="006C686C"/>
    <w:rsid w:val="006E0D2A"/>
    <w:rsid w:val="006E57DA"/>
    <w:rsid w:val="006F6E97"/>
    <w:rsid w:val="00721E88"/>
    <w:rsid w:val="00727515"/>
    <w:rsid w:val="007536E6"/>
    <w:rsid w:val="00761EDC"/>
    <w:rsid w:val="00771055"/>
    <w:rsid w:val="00795CB5"/>
    <w:rsid w:val="007D656B"/>
    <w:rsid w:val="008069EC"/>
    <w:rsid w:val="00820A41"/>
    <w:rsid w:val="00821222"/>
    <w:rsid w:val="0082214A"/>
    <w:rsid w:val="00836D3C"/>
    <w:rsid w:val="0084016E"/>
    <w:rsid w:val="00851ED1"/>
    <w:rsid w:val="00897822"/>
    <w:rsid w:val="008D64A8"/>
    <w:rsid w:val="00904EE9"/>
    <w:rsid w:val="0095091F"/>
    <w:rsid w:val="00962ECF"/>
    <w:rsid w:val="0097616E"/>
    <w:rsid w:val="009B0956"/>
    <w:rsid w:val="009B66C8"/>
    <w:rsid w:val="009C08AE"/>
    <w:rsid w:val="009C20F7"/>
    <w:rsid w:val="009C4542"/>
    <w:rsid w:val="009C4F2E"/>
    <w:rsid w:val="009D2575"/>
    <w:rsid w:val="009D3EEF"/>
    <w:rsid w:val="009D7D0D"/>
    <w:rsid w:val="009E5445"/>
    <w:rsid w:val="009E5B38"/>
    <w:rsid w:val="00A149A8"/>
    <w:rsid w:val="00A173DE"/>
    <w:rsid w:val="00A22B2C"/>
    <w:rsid w:val="00A46FF8"/>
    <w:rsid w:val="00A61116"/>
    <w:rsid w:val="00AD338A"/>
    <w:rsid w:val="00B1540E"/>
    <w:rsid w:val="00B15BF6"/>
    <w:rsid w:val="00B30EFB"/>
    <w:rsid w:val="00B36625"/>
    <w:rsid w:val="00B56F6B"/>
    <w:rsid w:val="00B71F4A"/>
    <w:rsid w:val="00B72E0C"/>
    <w:rsid w:val="00B91C3E"/>
    <w:rsid w:val="00B92462"/>
    <w:rsid w:val="00BA18F7"/>
    <w:rsid w:val="00BB3512"/>
    <w:rsid w:val="00BD4350"/>
    <w:rsid w:val="00C2293B"/>
    <w:rsid w:val="00C27938"/>
    <w:rsid w:val="00C37915"/>
    <w:rsid w:val="00C415A1"/>
    <w:rsid w:val="00C52646"/>
    <w:rsid w:val="00C64AB1"/>
    <w:rsid w:val="00C84773"/>
    <w:rsid w:val="00C96F19"/>
    <w:rsid w:val="00CA1CE0"/>
    <w:rsid w:val="00D22428"/>
    <w:rsid w:val="00D31126"/>
    <w:rsid w:val="00D529AF"/>
    <w:rsid w:val="00D75910"/>
    <w:rsid w:val="00D87417"/>
    <w:rsid w:val="00DA1CBF"/>
    <w:rsid w:val="00DA4B51"/>
    <w:rsid w:val="00DB2C33"/>
    <w:rsid w:val="00DB39E5"/>
    <w:rsid w:val="00DB7C14"/>
    <w:rsid w:val="00DC42F8"/>
    <w:rsid w:val="00DD19D3"/>
    <w:rsid w:val="00DF5610"/>
    <w:rsid w:val="00E02EEB"/>
    <w:rsid w:val="00E37D3F"/>
    <w:rsid w:val="00E93F07"/>
    <w:rsid w:val="00E94BE9"/>
    <w:rsid w:val="00EA6591"/>
    <w:rsid w:val="00EA65F6"/>
    <w:rsid w:val="00EC1787"/>
    <w:rsid w:val="00EF39BB"/>
    <w:rsid w:val="00F16B26"/>
    <w:rsid w:val="00F42239"/>
    <w:rsid w:val="00F476F1"/>
    <w:rsid w:val="00F50AFB"/>
    <w:rsid w:val="00F60F45"/>
    <w:rsid w:val="00F77205"/>
    <w:rsid w:val="00F81A2A"/>
    <w:rsid w:val="00F92050"/>
    <w:rsid w:val="00FB4145"/>
    <w:rsid w:val="00FE58C9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AEF5B2"/>
  <w15:docId w15:val="{417687EE-B12C-4668-944A-265EA4E35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4">
    <w:name w:val="14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13">
    <w:name w:val="13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12">
    <w:name w:val="12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11">
    <w:name w:val="11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10">
    <w:name w:val="10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9">
    <w:name w:val="9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8">
    <w:name w:val="8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7">
    <w:name w:val="7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6">
    <w:name w:val="6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5">
    <w:name w:val="5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4">
    <w:name w:val="4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3">
    <w:name w:val="3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2">
    <w:name w:val="2"/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1">
    <w:name w:val="1"/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A173D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506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Props1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434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dc:description/>
  <cp:lastModifiedBy>Almeida Consultoria</cp:lastModifiedBy>
  <cp:revision>10</cp:revision>
  <cp:lastPrinted>2024-05-21T13:43:00Z</cp:lastPrinted>
  <dcterms:created xsi:type="dcterms:W3CDTF">2025-04-22T18:08:00Z</dcterms:created>
  <dcterms:modified xsi:type="dcterms:W3CDTF">2025-05-14T16:16:00Z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lcf76f155ced4ddcb4097134ff3c332f">
    <vt:lpwstr/>
  </property>
  <property fmtid="{D5CDD505-2E9C-101B-9397-08002B2CF9AE}" pid="11" name="TaxCatchAll">
    <vt:lpwstr/>
  </property>
</Properties>
</file>